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E61B38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June 5</w:t>
      </w:r>
      <w:r w:rsidRPr="00E61B38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E61B38" w:rsidRPr="00E61B38" w:rsidRDefault="005A46DF" w:rsidP="00E61B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E61B38" w:rsidRPr="00E61B38">
        <w:rPr>
          <w:rFonts w:ascii="Georgia" w:hAnsi="Georgia"/>
          <w:sz w:val="20"/>
        </w:rPr>
        <w:t>psych interview with TRT272.01</w:t>
      </w:r>
    </w:p>
    <w:p w:rsidR="00E61B38" w:rsidRPr="00E61B38" w:rsidRDefault="00E61B38" w:rsidP="00E61B38">
      <w:pPr>
        <w:shd w:val="clear" w:color="auto" w:fill="FFFFFF"/>
        <w:rPr>
          <w:rFonts w:ascii="Georgia" w:hAnsi="Georgia"/>
          <w:sz w:val="20"/>
        </w:rPr>
      </w:pPr>
      <w:r w:rsidRPr="00E61B38">
        <w:rPr>
          <w:rFonts w:ascii="Georgia" w:hAnsi="Georgia"/>
          <w:sz w:val="20"/>
        </w:rPr>
        <w:t>psych interview with TRT457</w:t>
      </w:r>
    </w:p>
    <w:p w:rsidR="00E61B38" w:rsidRPr="00E61B38" w:rsidRDefault="00E61B38" w:rsidP="00E61B38">
      <w:pPr>
        <w:shd w:val="clear" w:color="auto" w:fill="FFFFFF"/>
        <w:rPr>
          <w:rFonts w:ascii="Georgia" w:hAnsi="Georgia"/>
          <w:sz w:val="20"/>
        </w:rPr>
      </w:pPr>
      <w:r w:rsidRPr="00E61B38">
        <w:rPr>
          <w:rFonts w:ascii="Georgia" w:hAnsi="Georgia"/>
          <w:sz w:val="20"/>
        </w:rPr>
        <w:t>CPT with TRT408 and TRT376</w:t>
      </w:r>
    </w:p>
    <w:p w:rsidR="00E61B38" w:rsidRPr="00E61B38" w:rsidRDefault="00E61B38" w:rsidP="00E61B38">
      <w:pPr>
        <w:shd w:val="clear" w:color="auto" w:fill="FFFFFF"/>
        <w:rPr>
          <w:rFonts w:ascii="Georgia" w:hAnsi="Georgia"/>
          <w:sz w:val="20"/>
        </w:rPr>
      </w:pPr>
      <w:r w:rsidRPr="00E61B38">
        <w:rPr>
          <w:rFonts w:ascii="Georgia" w:hAnsi="Georgia"/>
          <w:sz w:val="20"/>
        </w:rPr>
        <w:t>meeting with Anna Etchin/Cate</w:t>
      </w:r>
    </w:p>
    <w:p w:rsidR="00E61B38" w:rsidRPr="00E61B38" w:rsidRDefault="00E61B38" w:rsidP="00E61B38">
      <w:pPr>
        <w:shd w:val="clear" w:color="auto" w:fill="FFFFFF"/>
        <w:rPr>
          <w:rFonts w:ascii="Georgia" w:hAnsi="Georgia"/>
          <w:sz w:val="20"/>
        </w:rPr>
      </w:pPr>
      <w:r w:rsidRPr="00E61B38">
        <w:rPr>
          <w:rFonts w:ascii="Georgia" w:hAnsi="Georgia"/>
          <w:sz w:val="20"/>
        </w:rPr>
        <w:t>STEP Home case management</w:t>
      </w:r>
    </w:p>
    <w:p w:rsidR="0037327D" w:rsidRPr="006E5BEF" w:rsidRDefault="00E61B38" w:rsidP="0037327D">
      <w:pPr>
        <w:shd w:val="clear" w:color="auto" w:fill="FFFFFF"/>
        <w:rPr>
          <w:rFonts w:ascii="Georgia" w:hAnsi="Georgia"/>
          <w:sz w:val="20"/>
        </w:rPr>
      </w:pPr>
      <w:r w:rsidRPr="00E61B38">
        <w:rPr>
          <w:rFonts w:ascii="Georgia" w:hAnsi="Georgia"/>
          <w:sz w:val="20"/>
        </w:rPr>
        <w:t>STEP Home recruitment and planning with CH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Arkadiy’s Account: </w:t>
      </w:r>
      <w:r w:rsidR="00E61B38" w:rsidRPr="00E61B38">
        <w:rPr>
          <w:rFonts w:ascii="Georgia" w:hAnsi="Georgia"/>
          <w:sz w:val="20"/>
        </w:rPr>
        <w:t>I am finishing up the ADHD section of the IFG paper and was working with Marty Shenton on reclassifying her study sample and preparing it for analysis.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Cate's Collection: </w:t>
      </w:r>
      <w:r w:rsidR="00E61B38" w:rsidRPr="00E61B38">
        <w:rPr>
          <w:rFonts w:ascii="Georgia" w:hAnsi="Georgia"/>
          <w:sz w:val="20"/>
          <w:szCs w:val="17"/>
        </w:rPr>
        <w:t>TRACTS consensus, Houston team conference call, Houston recruiting call, planning with Anna Etchin, RN, who will be joining TRACTS, Lauren BATL polytrauma data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E61B38" w:rsidRPr="00E61B38">
        <w:rPr>
          <w:rFonts w:ascii="Georgia" w:hAnsi="Georgia"/>
          <w:sz w:val="20"/>
        </w:rPr>
        <w:t>We are in the process of submitting our Sleep manuscript in Sleep Medicine. I have been been doing a lot of EDC updating for RESPONSE and scheduled a session for next week. I have been making bar graphs to summarize our ipad data. I also helped Joe with his grant early this week.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Corbo's Convo: </w:t>
      </w:r>
      <w:r w:rsidR="00E61B38" w:rsidRPr="00E61B38">
        <w:rPr>
          <w:rFonts w:ascii="Georgia" w:hAnsi="Georgia"/>
          <w:sz w:val="20"/>
        </w:rPr>
        <w:t>Worked on HxPain and Thickness manuscript, New DTI analyses (looking at ELT/PTSD with Axial and Radial diffusivity measures), lit search on FKBP5, TMS training, redid scanning schedule for summer, met Randall for his paper.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DeGutis' Details: </w:t>
      </w: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Esterman's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E61B38" w:rsidRPr="00E61B38">
        <w:rPr>
          <w:rFonts w:ascii="Georgia" w:hAnsi="Georgia"/>
          <w:sz w:val="20"/>
          <w:szCs w:val="17"/>
        </w:rPr>
        <w:t>Taking care of WOC appointment, new hires, work orders, telephone extension changes. Siemens' conference call regarding the upgrade in August.  Travel reimbursements. Modification on Quest contract.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E61B3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4167C8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Gibian’s Gibberish: </w:t>
      </w:r>
      <w:r w:rsidR="00E61B38">
        <w:rPr>
          <w:rFonts w:ascii="Georgia" w:hAnsi="Georgia"/>
          <w:sz w:val="20"/>
        </w:rPr>
        <w:t>tested for TRACTS, suicide recruitment, training Ariye, prep for leaving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8352FF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Going-Ons:  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Hursh’s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E61B38" w:rsidRPr="00E61B38">
        <w:rPr>
          <w:rFonts w:ascii="Georgia" w:hAnsi="Georgia"/>
          <w:sz w:val="20"/>
          <w:szCs w:val="17"/>
        </w:rPr>
        <w:t>-one new VR intake, STEP Home planning, one SH participant individual meeting, Core B and VR ICF audit prep, VR continuing review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Jenn’s Jingle: 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Leritz’s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E61B38" w:rsidRPr="00E61B38">
        <w:rPr>
          <w:rFonts w:ascii="Georgia" w:hAnsi="Georgia"/>
          <w:sz w:val="20"/>
        </w:rPr>
        <w:t>This week Michelle and Chris ran 2 V1s so I have been inputing the data for that, I ran a V0 and am scoring and entering that data, I helped Joe with the grant, have been working with the ALERT paperwork and did an ICF audit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  <w:r w:rsidR="00E61B38" w:rsidRPr="00E61B38">
        <w:rPr>
          <w:rFonts w:ascii="Georgia" w:hAnsi="Georgia"/>
          <w:sz w:val="20"/>
        </w:rPr>
        <w:t>Submitted my grant, updated the fcMRI in the database, worked on the blast/CVLT paper, interviewed with CBS with mediocre outcomes. 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E61B38" w:rsidRPr="00E61B38">
        <w:rPr>
          <w:rFonts w:ascii="Georgia" w:hAnsi="Georgia"/>
          <w:sz w:val="20"/>
          <w:szCs w:val="17"/>
        </w:rPr>
        <w:t>I ran a BRAVE V1, we are figuring out the electrical stimulation parameters, I am working on an amendment to the TMS protocol, we are working resubmitting our sleep paper. 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Powell’s Points: </w:t>
      </w:r>
      <w:r w:rsidR="00E61B38" w:rsidRPr="00E61B38">
        <w:rPr>
          <w:rFonts w:ascii="Georgia" w:hAnsi="Georgia"/>
          <w:sz w:val="20"/>
        </w:rPr>
        <w:t>Tested for TRACTS, scored NP files, STEP Home appointment letters, incidental finding mtg, audit prep, STEP database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Radigan’s Rants:</w:t>
      </w:r>
      <w:r w:rsidR="00CF659C" w:rsidRPr="006E5BEF">
        <w:rPr>
          <w:rFonts w:ascii="Georgia" w:hAnsi="Georgia"/>
          <w:sz w:val="20"/>
        </w:rPr>
        <w:t xml:space="preserve"> </w:t>
      </w:r>
      <w:r w:rsidR="00E61B38" w:rsidRPr="00E61B38">
        <w:rPr>
          <w:rFonts w:ascii="Georgia" w:hAnsi="Georgia"/>
          <w:sz w:val="20"/>
        </w:rPr>
        <w:t>TRACTS testing, working on BAT-L and Blast CVLT papers</w:t>
      </w:r>
    </w:p>
    <w:p w:rsidR="00C23831" w:rsidRPr="006E5BEF" w:rsidRDefault="00C23831" w:rsidP="005A46DF">
      <w:pPr>
        <w:rPr>
          <w:rFonts w:ascii="Georgia" w:hAnsi="Georgia"/>
          <w:sz w:val="20"/>
        </w:rPr>
      </w:pPr>
    </w:p>
    <w:p w:rsidR="00CF659C" w:rsidRPr="006E5BEF" w:rsidRDefault="00C23831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Randall’s Riff-Raff: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  <w:r w:rsidR="00E61B38" w:rsidRPr="00E61B38">
        <w:rPr>
          <w:rFonts w:ascii="Georgia" w:hAnsi="Georgia"/>
          <w:sz w:val="20"/>
        </w:rPr>
        <w:t>This week I hosted IFAR journal club, worked on Attention Capture paper and OHBM poster, and attended AARTSS, MBS scan, physio assessment, and MVPA presentation.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p w:rsidR="00291592" w:rsidRPr="004A7578" w:rsidRDefault="00291592" w:rsidP="00291592">
      <w:pPr>
        <w:jc w:val="center"/>
        <w:rPr>
          <w:rFonts w:ascii="Georgia" w:hAnsi="Georgia"/>
          <w:b/>
          <w:sz w:val="34"/>
        </w:rPr>
      </w:pPr>
      <w:r w:rsidRPr="004A7578">
        <w:rPr>
          <w:rFonts w:ascii="Georgia" w:hAnsi="Georgia"/>
          <w:b/>
          <w:sz w:val="34"/>
        </w:rPr>
        <w:t>IRB UPDATES</w:t>
      </w:r>
    </w:p>
    <w:p w:rsidR="00291592" w:rsidRPr="004A7578" w:rsidRDefault="00291592" w:rsidP="00291592">
      <w:pPr>
        <w:rPr>
          <w:rFonts w:ascii="Georgia" w:hAnsi="Georgia"/>
          <w:sz w:val="20"/>
          <w:szCs w:val="17"/>
        </w:rPr>
      </w:pPr>
    </w:p>
    <w:p w:rsidR="00291592" w:rsidRPr="004A7578" w:rsidRDefault="00291592" w:rsidP="00291592">
      <w:pPr>
        <w:rPr>
          <w:rFonts w:ascii="Georgia" w:hAnsi="Georgia"/>
          <w:sz w:val="20"/>
          <w:szCs w:val="17"/>
        </w:rPr>
      </w:pPr>
    </w:p>
    <w:tbl>
      <w:tblPr>
        <w:tblW w:w="10686" w:type="dxa"/>
        <w:tblInd w:w="-504" w:type="dxa"/>
        <w:tblLook w:val="0000"/>
      </w:tblPr>
      <w:tblGrid>
        <w:gridCol w:w="801"/>
        <w:gridCol w:w="3252"/>
        <w:gridCol w:w="1219"/>
        <w:gridCol w:w="915"/>
        <w:gridCol w:w="974"/>
        <w:gridCol w:w="1086"/>
        <w:gridCol w:w="2439"/>
      </w:tblGrid>
      <w:tr w:rsidR="00291592" w:rsidRPr="004A7578">
        <w:trPr>
          <w:trHeight w:val="77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VA IRB #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Project Title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Principle Investigator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IRB Point Person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Current Approval Dates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Project Status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Current Updates</w:t>
            </w:r>
          </w:p>
        </w:tc>
      </w:tr>
      <w:tr w:rsidR="00291592" w:rsidRPr="004A7578">
        <w:trPr>
          <w:trHeight w:val="2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</w:tr>
      <w:tr w:rsidR="00291592" w:rsidRPr="004A7578">
        <w:trPr>
          <w:trHeight w:val="36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1330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1336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33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1337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Cognitive Changes Associated with Chronic Alcohol Abuse (Associative Learning Eyeblink Studies)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29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1469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Cognitive Processing in Hemispatial Neglect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1470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2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1471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Relating Cortical Function to Cerebrovascular and Dementia Risk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1619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Brief Cognitive Assessment in Individuals at Risk for Cerebrovascular Disease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37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1706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1807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Noise-Enhanced Galvanic Vestibular Stimulation in Hemispatial Neglect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Closed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1818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Milberg, Leritz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1825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1943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Arkadiy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03/25/14-03/24/15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2174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Leritz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Jesse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9/10/13-9/9/14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2314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Non-spatial Attention Training and the Amelioration of Hemispatial Neglect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DeGutis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Joe/Chris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12/12/14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2351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Leslie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9/24/13-9/23/14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0C1874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7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2354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Colleen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color w:val="222222"/>
                <w:sz w:val="16"/>
              </w:rPr>
              <w:t>9/10/14 to 9/9/15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DC3AA7" w:rsidRDefault="00291592" w:rsidP="00DC3AA7">
            <w:pPr>
              <w:rPr>
                <w:rFonts w:ascii="Calibri" w:hAnsi="Calibri"/>
                <w:color w:val="222222"/>
                <w:sz w:val="20"/>
                <w:szCs w:val="20"/>
              </w:rPr>
            </w:pPr>
            <w:r w:rsidRPr="00A1465D">
              <w:rPr>
                <w:rFonts w:ascii="Calibri" w:hAnsi="Calibri"/>
                <w:color w:val="222222"/>
                <w:sz w:val="20"/>
                <w:szCs w:val="20"/>
              </w:rPr>
              <w:t> </w:t>
            </w:r>
            <w:r w:rsidRPr="00DC3AA7">
              <w:rPr>
                <w:rFonts w:ascii="Calibri" w:hAnsi="Calibri"/>
                <w:color w:val="222222"/>
                <w:sz w:val="20"/>
                <w:szCs w:val="20"/>
              </w:rPr>
              <w:t>1 new ICF and 1 repeat ICF</w:t>
            </w:r>
          </w:p>
          <w:p w:rsidR="00291592" w:rsidRPr="00BA396C" w:rsidRDefault="00291592" w:rsidP="007E1575">
            <w:pPr>
              <w:rPr>
                <w:rFonts w:ascii="Calibri" w:hAnsi="Calibri"/>
                <w:color w:val="222222"/>
                <w:sz w:val="20"/>
                <w:szCs w:val="20"/>
              </w:rPr>
            </w:pPr>
          </w:p>
        </w:tc>
      </w:tr>
      <w:tr w:rsidR="00291592" w:rsidRPr="004A7578">
        <w:trPr>
          <w:trHeight w:val="8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2358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Arkadiy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09/24/14-09/23/15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125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2389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Structural and Functional Neuroimaging Studies (Core B; Project 3)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McGlinchey, Salat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Vince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1/27/14 (ICF), 11/18/14 (CR)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Arkadiy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02/25/14-02/24/15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4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Rasmusson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Megan 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3/11/14-3/10/15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2444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Esterman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Mike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4/21/14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2477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Does retrogensis explain regional white matter integrity in MCI?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Stricker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Nikki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E63B97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8/13/14 – 8/12/15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69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McGlinchey, Hursh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Colleen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7/23/13-7/22/14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30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2506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Training Focus and Sustained Attention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DeGutis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Joe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6/15/14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2574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Use of Publicly Available and Anonymized MRI Data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Salat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Ben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6/11/13-?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2657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Using transcranial magnetic stimulation to examine attention and distraction in the brain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Esterman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Mike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8/12/14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92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2662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BRAVE Trial: Broad-spectrum Cognitive Remediation Available to Veterans:  Effects of a Brain Plasticity-based Program in Mild Traumatic Brain Injury (mTBI)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Chris/Joe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2/10/14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535758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2672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color w:val="333333"/>
                <w:sz w:val="16"/>
                <w:szCs w:val="16"/>
              </w:rPr>
            </w:pPr>
            <w:r w:rsidRPr="0044222D">
              <w:rPr>
                <w:rFonts w:ascii="Georgia" w:hAnsi="Georgia"/>
                <w:color w:val="333333"/>
                <w:sz w:val="16"/>
                <w:szCs w:val="16"/>
              </w:rPr>
              <w:t>Tau Biomarkers Following Blast mTBI in OEF/OIF Veterans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McKee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Lauren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10/14/14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68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2681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Colleen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10/15/13-10/14/14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73519B" w:rsidRDefault="00291592" w:rsidP="00DC3AA7">
            <w:pPr>
              <w:rPr>
                <w:rFonts w:ascii="Calibri" w:hAnsi="Calibri"/>
                <w:color w:val="222222"/>
                <w:sz w:val="20"/>
                <w:szCs w:val="20"/>
              </w:rPr>
            </w:pPr>
            <w:r w:rsidRPr="00A1465D">
              <w:rPr>
                <w:rFonts w:ascii="Calibri" w:hAnsi="Calibri"/>
                <w:color w:val="222222"/>
                <w:sz w:val="20"/>
                <w:szCs w:val="20"/>
              </w:rPr>
              <w:t> </w:t>
            </w:r>
          </w:p>
          <w:p w:rsidR="00291592" w:rsidRPr="00DC3AA7" w:rsidRDefault="00291592" w:rsidP="00DC3AA7">
            <w:pPr>
              <w:rPr>
                <w:rFonts w:ascii="Times" w:hAnsi="Times"/>
                <w:sz w:val="20"/>
                <w:szCs w:val="20"/>
              </w:rPr>
            </w:pPr>
            <w:r w:rsidRPr="00DC3AA7">
              <w:rPr>
                <w:rFonts w:ascii="Times" w:hAnsi="Times"/>
                <w:sz w:val="20"/>
                <w:szCs w:val="20"/>
              </w:rPr>
              <w:t>completed 6-month check-in with Esterman group</w:t>
            </w:r>
          </w:p>
          <w:p w:rsidR="00291592" w:rsidRPr="00A1465D" w:rsidRDefault="00291592" w:rsidP="00DC3AA7">
            <w:pPr>
              <w:rPr>
                <w:rFonts w:ascii="Times" w:hAnsi="Times"/>
                <w:sz w:val="20"/>
                <w:szCs w:val="20"/>
              </w:rPr>
            </w:pPr>
          </w:p>
          <w:p w:rsidR="00291592" w:rsidRPr="0044222D" w:rsidRDefault="00291592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2685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Megan 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11/9/13-11/18/14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73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2811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Megan 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1/29/14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5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2687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Study of Pseudobulbar Palsy symptoms in Veterans with mild Traumatic Brain Injury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Jenn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10/29/13-10/28/14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78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2779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Amick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Molly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11/4/14-11/5/15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7E1575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ICD Audit; passed</w:t>
            </w:r>
          </w:p>
        </w:tc>
      </w:tr>
      <w:tr w:rsidR="00291592" w:rsidRPr="004A7578">
        <w:trPr>
          <w:trHeight w:val="43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2817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C203AC">
              <w:rPr>
                <w:rFonts w:ascii="Georgia" w:hAnsi="Georgia"/>
                <w:sz w:val="16"/>
                <w:szCs w:val="16"/>
              </w:rPr>
              <w:t>Development of MR Biomarkers of Brain Injury in Acute and Chronic mTBI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Shenton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Shenton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592" w:rsidRPr="0044222D" w:rsidRDefault="00291592" w:rsidP="00DC3AA7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</w:tr>
      <w:tr w:rsidR="00291592" w:rsidRPr="004A7578">
        <w:trPr>
          <w:trHeight w:val="43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2841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1592" w:rsidRPr="0044222D" w:rsidRDefault="00291592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Stricker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Stricker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592" w:rsidRPr="0044222D" w:rsidRDefault="00291592" w:rsidP="00DC3AA7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7/30-14 – 7/13/15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Approved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1592" w:rsidRPr="0044222D" w:rsidRDefault="00291592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75C98"/>
    <w:multiLevelType w:val="hybridMultilevel"/>
    <w:tmpl w:val="FE22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14C35"/>
    <w:multiLevelType w:val="hybridMultilevel"/>
    <w:tmpl w:val="807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7FF3"/>
    <w:multiLevelType w:val="hybridMultilevel"/>
    <w:tmpl w:val="B7C0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407CB"/>
    <w:multiLevelType w:val="hybridMultilevel"/>
    <w:tmpl w:val="407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D0790"/>
    <w:multiLevelType w:val="hybridMultilevel"/>
    <w:tmpl w:val="984C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F5C4C"/>
    <w:multiLevelType w:val="hybridMultilevel"/>
    <w:tmpl w:val="227A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A26A9"/>
    <w:multiLevelType w:val="hybridMultilevel"/>
    <w:tmpl w:val="CE7E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C598B"/>
    <w:multiLevelType w:val="hybridMultilevel"/>
    <w:tmpl w:val="C064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226C1"/>
    <w:multiLevelType w:val="hybridMultilevel"/>
    <w:tmpl w:val="2E46783C"/>
    <w:lvl w:ilvl="0" w:tplc="2B26BCEC">
      <w:numFmt w:val="bullet"/>
      <w:lvlText w:val="-"/>
      <w:lvlJc w:val="left"/>
      <w:pPr>
        <w:ind w:left="5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8">
    <w:nsid w:val="449A06C3"/>
    <w:multiLevelType w:val="hybridMultilevel"/>
    <w:tmpl w:val="A06C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E0EF2"/>
    <w:multiLevelType w:val="hybridMultilevel"/>
    <w:tmpl w:val="325E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2747B"/>
    <w:multiLevelType w:val="hybridMultilevel"/>
    <w:tmpl w:val="D97C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A6A99"/>
    <w:multiLevelType w:val="hybridMultilevel"/>
    <w:tmpl w:val="8232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970D6"/>
    <w:multiLevelType w:val="hybridMultilevel"/>
    <w:tmpl w:val="FFC8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F0810"/>
    <w:multiLevelType w:val="hybridMultilevel"/>
    <w:tmpl w:val="EAB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92AB8"/>
    <w:multiLevelType w:val="hybridMultilevel"/>
    <w:tmpl w:val="FF22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37A3A"/>
    <w:multiLevelType w:val="hybridMultilevel"/>
    <w:tmpl w:val="984E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161B6"/>
    <w:multiLevelType w:val="hybridMultilevel"/>
    <w:tmpl w:val="AAEA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6727B"/>
    <w:multiLevelType w:val="hybridMultilevel"/>
    <w:tmpl w:val="3FBA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42F99"/>
    <w:multiLevelType w:val="hybridMultilevel"/>
    <w:tmpl w:val="72EE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05C43"/>
    <w:multiLevelType w:val="hybridMultilevel"/>
    <w:tmpl w:val="826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220EA4"/>
    <w:multiLevelType w:val="hybridMultilevel"/>
    <w:tmpl w:val="BA58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8D4C6A"/>
    <w:multiLevelType w:val="hybridMultilevel"/>
    <w:tmpl w:val="9B7A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C5127"/>
    <w:multiLevelType w:val="hybridMultilevel"/>
    <w:tmpl w:val="1120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4"/>
  </w:num>
  <w:num w:numId="5">
    <w:abstractNumId w:val="1"/>
  </w:num>
  <w:num w:numId="6">
    <w:abstractNumId w:val="5"/>
  </w:num>
  <w:num w:numId="7">
    <w:abstractNumId w:val="30"/>
  </w:num>
  <w:num w:numId="8">
    <w:abstractNumId w:val="22"/>
  </w:num>
  <w:num w:numId="9">
    <w:abstractNumId w:val="7"/>
  </w:num>
  <w:num w:numId="10">
    <w:abstractNumId w:val="27"/>
  </w:num>
  <w:num w:numId="11">
    <w:abstractNumId w:val="28"/>
  </w:num>
  <w:num w:numId="12">
    <w:abstractNumId w:val="12"/>
  </w:num>
  <w:num w:numId="13">
    <w:abstractNumId w:val="14"/>
  </w:num>
  <w:num w:numId="14">
    <w:abstractNumId w:val="0"/>
  </w:num>
  <w:num w:numId="15">
    <w:abstractNumId w:val="24"/>
  </w:num>
  <w:num w:numId="16">
    <w:abstractNumId w:val="15"/>
  </w:num>
  <w:num w:numId="17">
    <w:abstractNumId w:val="25"/>
  </w:num>
  <w:num w:numId="18">
    <w:abstractNumId w:val="10"/>
  </w:num>
  <w:num w:numId="19">
    <w:abstractNumId w:val="31"/>
  </w:num>
  <w:num w:numId="20">
    <w:abstractNumId w:val="13"/>
  </w:num>
  <w:num w:numId="21">
    <w:abstractNumId w:val="16"/>
  </w:num>
  <w:num w:numId="22">
    <w:abstractNumId w:val="29"/>
  </w:num>
  <w:num w:numId="23">
    <w:abstractNumId w:val="26"/>
  </w:num>
  <w:num w:numId="24">
    <w:abstractNumId w:val="11"/>
  </w:num>
  <w:num w:numId="25">
    <w:abstractNumId w:val="9"/>
  </w:num>
  <w:num w:numId="26">
    <w:abstractNumId w:val="17"/>
  </w:num>
  <w:num w:numId="27">
    <w:abstractNumId w:val="20"/>
  </w:num>
  <w:num w:numId="28">
    <w:abstractNumId w:val="21"/>
  </w:num>
  <w:num w:numId="29">
    <w:abstractNumId w:val="8"/>
  </w:num>
  <w:num w:numId="30">
    <w:abstractNumId w:val="37"/>
  </w:num>
  <w:num w:numId="31">
    <w:abstractNumId w:val="19"/>
  </w:num>
  <w:num w:numId="32">
    <w:abstractNumId w:val="2"/>
  </w:num>
  <w:num w:numId="33">
    <w:abstractNumId w:val="32"/>
  </w:num>
  <w:num w:numId="34">
    <w:abstractNumId w:val="36"/>
  </w:num>
  <w:num w:numId="35">
    <w:abstractNumId w:val="35"/>
  </w:num>
  <w:num w:numId="36">
    <w:abstractNumId w:val="18"/>
  </w:num>
  <w:num w:numId="37">
    <w:abstractNumId w:val="23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08F1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1592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2F95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F2F3C"/>
    <w:rsid w:val="00CF4631"/>
    <w:rsid w:val="00CF659C"/>
    <w:rsid w:val="00CF7082"/>
    <w:rsid w:val="00D15268"/>
    <w:rsid w:val="00D21DCD"/>
    <w:rsid w:val="00D2466F"/>
    <w:rsid w:val="00D2489A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44C3"/>
    <w:rsid w:val="00DB546C"/>
    <w:rsid w:val="00DB5A56"/>
    <w:rsid w:val="00DB756E"/>
    <w:rsid w:val="00DC02FF"/>
    <w:rsid w:val="00DC274C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1B38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2" w:uiPriority="9"/>
    <w:lsdException w:name="Hyperlink" w:uiPriority="99"/>
    <w:lsdException w:name="FollowedHyperlink" w:uiPriority="99"/>
    <w:lsdException w:name="Normal (Web)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583549"/>
  </w:style>
  <w:style w:type="paragraph" w:styleId="Heading2">
    <w:name w:val="heading 2"/>
    <w:basedOn w:val="Normal"/>
    <w:link w:val="Heading2Char"/>
    <w:uiPriority w:val="9"/>
    <w:rsid w:val="00291592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uiPriority w:val="59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  <w:style w:type="character" w:customStyle="1" w:styleId="Heading2Char">
    <w:name w:val="Heading 2 Char"/>
    <w:basedOn w:val="DefaultParagraphFont"/>
    <w:link w:val="Heading2"/>
    <w:uiPriority w:val="9"/>
    <w:rsid w:val="00291592"/>
    <w:rPr>
      <w:rFonts w:ascii="Times" w:hAnsi="Times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9691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divBdr>
                </w:div>
              </w:divsChild>
            </w:div>
          </w:divsChild>
        </w:div>
      </w:divsChild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97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divBdr>
                </w:div>
              </w:divsChild>
            </w:div>
          </w:divsChild>
        </w:div>
      </w:divsChild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6390</Characters>
  <Application>Microsoft Macintosh Word</Application>
  <DocSecurity>0</DocSecurity>
  <Lines>53</Lines>
  <Paragraphs>12</Paragraphs>
  <ScaleCrop>false</ScaleCrop>
  <Company>Department of Veterans Affairs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Molly</cp:lastModifiedBy>
  <cp:revision>2</cp:revision>
  <cp:lastPrinted>2015-06-09T15:01:00Z</cp:lastPrinted>
  <dcterms:created xsi:type="dcterms:W3CDTF">2015-06-11T20:22:00Z</dcterms:created>
  <dcterms:modified xsi:type="dcterms:W3CDTF">2015-06-11T20:22:00Z</dcterms:modified>
</cp:coreProperties>
</file>